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4C8E" w14:textId="75A5FF61" w:rsidR="00CA7E43" w:rsidRPr="001F2E98" w:rsidRDefault="00C1205C" w:rsidP="00CA7E43">
      <w:pPr>
        <w:jc w:val="center"/>
        <w:rPr>
          <w:b/>
          <w:sz w:val="32"/>
          <w:szCs w:val="32"/>
          <w:u w:val="single"/>
        </w:rPr>
      </w:pPr>
      <w:r w:rsidRPr="001F2E9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 wp14:anchorId="0C308F09" wp14:editId="6EA972C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257300" cy="937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FE7">
        <w:rPr>
          <w:b/>
          <w:sz w:val="32"/>
          <w:szCs w:val="32"/>
          <w:u w:val="single"/>
        </w:rPr>
        <w:t xml:space="preserve"> </w:t>
      </w:r>
      <w:r w:rsidR="000E5170">
        <w:rPr>
          <w:b/>
          <w:sz w:val="32"/>
          <w:szCs w:val="32"/>
          <w:u w:val="single"/>
        </w:rPr>
        <w:t xml:space="preserve"> </w:t>
      </w:r>
      <w:proofErr w:type="gramStart"/>
      <w:r w:rsidR="0046330D" w:rsidRPr="001F2E98">
        <w:rPr>
          <w:b/>
          <w:sz w:val="32"/>
          <w:szCs w:val="32"/>
          <w:u w:val="single"/>
        </w:rPr>
        <w:t>Health</w:t>
      </w:r>
      <w:r w:rsidR="007236B4" w:rsidRPr="001F2E98">
        <w:rPr>
          <w:b/>
          <w:sz w:val="32"/>
          <w:szCs w:val="32"/>
          <w:u w:val="single"/>
        </w:rPr>
        <w:t xml:space="preserve"> </w:t>
      </w:r>
      <w:r w:rsidR="002937C3" w:rsidRPr="001F2E98">
        <w:rPr>
          <w:b/>
          <w:sz w:val="32"/>
          <w:szCs w:val="32"/>
          <w:u w:val="single"/>
        </w:rPr>
        <w:t xml:space="preserve"> SYLLABUS</w:t>
      </w:r>
      <w:proofErr w:type="gramEnd"/>
    </w:p>
    <w:p w14:paraId="33AEDE05" w14:textId="77777777" w:rsidR="002937C3" w:rsidRPr="002937C3" w:rsidRDefault="002937C3" w:rsidP="002937C3">
      <w:pPr>
        <w:jc w:val="center"/>
        <w:rPr>
          <w:b/>
          <w:i/>
          <w:u w:val="single"/>
        </w:rPr>
      </w:pPr>
    </w:p>
    <w:p w14:paraId="56883829" w14:textId="77777777" w:rsidR="00CA7E43" w:rsidRDefault="00CA7E43" w:rsidP="002937C3">
      <w:pPr>
        <w:rPr>
          <w:b/>
          <w:u w:val="single"/>
        </w:rPr>
      </w:pPr>
    </w:p>
    <w:p w14:paraId="42DF6EA3" w14:textId="77777777" w:rsidR="002937C3" w:rsidRPr="001402E8" w:rsidRDefault="002937C3" w:rsidP="002937C3">
      <w:pPr>
        <w:rPr>
          <w:b/>
          <w:sz w:val="22"/>
          <w:szCs w:val="22"/>
        </w:rPr>
      </w:pPr>
      <w:r w:rsidRPr="001402E8">
        <w:rPr>
          <w:b/>
          <w:sz w:val="22"/>
          <w:szCs w:val="22"/>
          <w:u w:val="single"/>
        </w:rPr>
        <w:t>COURSE DESCRIPTION:</w:t>
      </w:r>
      <w:r w:rsidR="007236B4" w:rsidRPr="001402E8">
        <w:rPr>
          <w:b/>
          <w:sz w:val="22"/>
          <w:szCs w:val="22"/>
        </w:rPr>
        <w:t xml:space="preserve">  </w:t>
      </w:r>
    </w:p>
    <w:p w14:paraId="10A432B8" w14:textId="77777777" w:rsidR="00CA7E43" w:rsidRPr="001402E8" w:rsidRDefault="00CA7E43" w:rsidP="002937C3">
      <w:pPr>
        <w:rPr>
          <w:b/>
          <w:sz w:val="22"/>
          <w:szCs w:val="22"/>
        </w:rPr>
      </w:pPr>
    </w:p>
    <w:p w14:paraId="063A659C" w14:textId="77777777" w:rsidR="002937C3" w:rsidRPr="001402E8" w:rsidRDefault="00506926" w:rsidP="002937C3">
      <w:pPr>
        <w:rPr>
          <w:sz w:val="22"/>
          <w:szCs w:val="22"/>
        </w:rPr>
      </w:pPr>
      <w:r w:rsidRPr="001402E8">
        <w:rPr>
          <w:sz w:val="22"/>
          <w:szCs w:val="22"/>
        </w:rPr>
        <w:t xml:space="preserve">This </w:t>
      </w:r>
      <w:r w:rsidR="007236B4" w:rsidRPr="001402E8">
        <w:rPr>
          <w:sz w:val="22"/>
          <w:szCs w:val="22"/>
        </w:rPr>
        <w:t xml:space="preserve">beginning </w:t>
      </w:r>
      <w:r w:rsidRPr="001402E8">
        <w:rPr>
          <w:sz w:val="22"/>
          <w:szCs w:val="22"/>
        </w:rPr>
        <w:t>c</w:t>
      </w:r>
      <w:r w:rsidR="002937C3" w:rsidRPr="001402E8">
        <w:rPr>
          <w:sz w:val="22"/>
          <w:szCs w:val="22"/>
        </w:rPr>
        <w:t xml:space="preserve">ourse is designed to enhance your knowledge in the area </w:t>
      </w:r>
      <w:r w:rsidR="000E5170">
        <w:rPr>
          <w:sz w:val="22"/>
          <w:szCs w:val="22"/>
        </w:rPr>
        <w:t>of</w:t>
      </w:r>
      <w:r w:rsidR="0046330D" w:rsidRPr="001402E8">
        <w:rPr>
          <w:sz w:val="22"/>
          <w:szCs w:val="22"/>
        </w:rPr>
        <w:t xml:space="preserve"> Health</w:t>
      </w:r>
      <w:r w:rsidR="002937C3" w:rsidRPr="001402E8">
        <w:rPr>
          <w:sz w:val="22"/>
          <w:szCs w:val="22"/>
        </w:rPr>
        <w:t xml:space="preserve"> and promote lifetime</w:t>
      </w:r>
      <w:r w:rsidR="000E5170">
        <w:rPr>
          <w:sz w:val="22"/>
          <w:szCs w:val="22"/>
        </w:rPr>
        <w:t xml:space="preserve"> health skills</w:t>
      </w:r>
      <w:r w:rsidR="002937C3" w:rsidRPr="001402E8">
        <w:rPr>
          <w:sz w:val="22"/>
          <w:szCs w:val="22"/>
        </w:rPr>
        <w:t xml:space="preserve">.  </w:t>
      </w:r>
      <w:r w:rsidR="000E5170">
        <w:rPr>
          <w:sz w:val="22"/>
          <w:szCs w:val="22"/>
        </w:rPr>
        <w:t>At the end of this course, the student will be able to</w:t>
      </w:r>
      <w:r w:rsidR="002937C3" w:rsidRPr="001402E8">
        <w:rPr>
          <w:sz w:val="22"/>
          <w:szCs w:val="22"/>
        </w:rPr>
        <w:t>:</w:t>
      </w:r>
    </w:p>
    <w:p w14:paraId="0958BDF5" w14:textId="77777777" w:rsidR="0046330D" w:rsidRDefault="0046330D" w:rsidP="002937C3">
      <w:pPr>
        <w:numPr>
          <w:ilvl w:val="0"/>
          <w:numId w:val="1"/>
        </w:numPr>
        <w:rPr>
          <w:sz w:val="22"/>
          <w:szCs w:val="22"/>
        </w:rPr>
      </w:pPr>
      <w:r w:rsidRPr="001402E8">
        <w:rPr>
          <w:sz w:val="22"/>
          <w:szCs w:val="22"/>
        </w:rPr>
        <w:t xml:space="preserve">Be able to understand our bodies’ mentally/physically/emotionally/socially. </w:t>
      </w:r>
    </w:p>
    <w:p w14:paraId="2C7C20E5" w14:textId="77777777" w:rsidR="000E5170" w:rsidRDefault="000E5170" w:rsidP="002937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able to understand the importance of Nutrition</w:t>
      </w:r>
    </w:p>
    <w:p w14:paraId="3106B035" w14:textId="77777777" w:rsidR="000E5170" w:rsidRDefault="000E5170" w:rsidP="002937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able to identify the characteristics of healthy relationships</w:t>
      </w:r>
    </w:p>
    <w:p w14:paraId="68A2B1E0" w14:textId="77777777" w:rsidR="000E5170" w:rsidRDefault="000E5170" w:rsidP="002937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understand the impact of violence and how to prevent it</w:t>
      </w:r>
    </w:p>
    <w:p w14:paraId="448EC94C" w14:textId="77777777" w:rsidR="000E5170" w:rsidRDefault="000E5170" w:rsidP="002937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Identify stressors and how to cope in healthy ways</w:t>
      </w:r>
    </w:p>
    <w:p w14:paraId="34CD4A2B" w14:textId="77777777" w:rsidR="000E5170" w:rsidRDefault="000E5170" w:rsidP="002937C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Understand the effects of substance abuse</w:t>
      </w:r>
    </w:p>
    <w:p w14:paraId="42A31A21" w14:textId="77777777" w:rsidR="0046330D" w:rsidRDefault="000E5170" w:rsidP="00E6178B">
      <w:pPr>
        <w:numPr>
          <w:ilvl w:val="0"/>
          <w:numId w:val="1"/>
        </w:numPr>
        <w:rPr>
          <w:sz w:val="22"/>
          <w:szCs w:val="22"/>
        </w:rPr>
      </w:pPr>
      <w:r w:rsidRPr="000E5170">
        <w:rPr>
          <w:sz w:val="22"/>
          <w:szCs w:val="22"/>
        </w:rPr>
        <w:t>The cause, treatment, prevent and cure of both communicable and non-communicable diseases</w:t>
      </w:r>
      <w:r>
        <w:rPr>
          <w:sz w:val="22"/>
          <w:szCs w:val="22"/>
        </w:rPr>
        <w:t>.</w:t>
      </w:r>
    </w:p>
    <w:p w14:paraId="062E3AE9" w14:textId="77777777" w:rsidR="000E5170" w:rsidRDefault="000E5170" w:rsidP="00E6178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Understand the growth and development of anatomy and physiology. </w:t>
      </w:r>
    </w:p>
    <w:p w14:paraId="3696A4BB" w14:textId="77777777" w:rsidR="00C80DA5" w:rsidRDefault="00C80DA5" w:rsidP="00E6178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able to demonstrate proper first aid technique.</w:t>
      </w:r>
    </w:p>
    <w:p w14:paraId="4C3A7A97" w14:textId="77777777" w:rsidR="000E5170" w:rsidRPr="000E5170" w:rsidRDefault="000E5170" w:rsidP="000E5170">
      <w:pPr>
        <w:ind w:left="720"/>
        <w:rPr>
          <w:sz w:val="22"/>
          <w:szCs w:val="22"/>
        </w:rPr>
      </w:pPr>
    </w:p>
    <w:p w14:paraId="7A7DD8D4" w14:textId="4F440199" w:rsidR="001402E8" w:rsidRDefault="001402E8" w:rsidP="001402E8">
      <w:pPr>
        <w:rPr>
          <w:sz w:val="22"/>
          <w:szCs w:val="22"/>
        </w:rPr>
      </w:pPr>
      <w:r w:rsidRPr="00381CBA">
        <w:rPr>
          <w:b/>
          <w:sz w:val="22"/>
          <w:szCs w:val="22"/>
        </w:rPr>
        <w:t>Course Info</w:t>
      </w:r>
      <w:r w:rsidRPr="00381CBA">
        <w:rPr>
          <w:sz w:val="22"/>
          <w:szCs w:val="22"/>
        </w:rPr>
        <w:t xml:space="preserve">: Listed below are the units and subjects taught in health. Along with these units will be guest speakers and films, all which have been approved by the Nampa School District. </w:t>
      </w:r>
    </w:p>
    <w:p w14:paraId="7EFE24DE" w14:textId="77777777" w:rsidR="00185414" w:rsidRPr="00381CBA" w:rsidRDefault="00185414" w:rsidP="001402E8">
      <w:pPr>
        <w:rPr>
          <w:sz w:val="22"/>
          <w:szCs w:val="22"/>
        </w:rPr>
      </w:pPr>
    </w:p>
    <w:p w14:paraId="48F44563" w14:textId="77777777" w:rsidR="001402E8" w:rsidRPr="00381CBA" w:rsidRDefault="001402E8" w:rsidP="001402E8">
      <w:pPr>
        <w:rPr>
          <w:sz w:val="22"/>
          <w:szCs w:val="22"/>
        </w:rPr>
      </w:pPr>
      <w:r w:rsidRPr="00381CBA">
        <w:rPr>
          <w:b/>
          <w:sz w:val="22"/>
          <w:szCs w:val="22"/>
        </w:rPr>
        <w:t>Units/Subjects</w:t>
      </w:r>
      <w:r w:rsidRPr="00381CBA">
        <w:rPr>
          <w:sz w:val="22"/>
          <w:szCs w:val="22"/>
        </w:rPr>
        <w:t>:</w:t>
      </w:r>
    </w:p>
    <w:p w14:paraId="5E16B0EB" w14:textId="77777777" w:rsidR="001402E8" w:rsidRPr="00381CBA" w:rsidRDefault="001402E8" w:rsidP="001402E8">
      <w:pPr>
        <w:numPr>
          <w:ilvl w:val="0"/>
          <w:numId w:val="8"/>
        </w:numPr>
        <w:rPr>
          <w:sz w:val="22"/>
          <w:szCs w:val="22"/>
        </w:rPr>
      </w:pPr>
      <w:r w:rsidRPr="00381CBA">
        <w:rPr>
          <w:sz w:val="22"/>
          <w:szCs w:val="22"/>
        </w:rPr>
        <w:t>Mental Health</w:t>
      </w:r>
      <w:r w:rsidRPr="00381CBA">
        <w:rPr>
          <w:sz w:val="22"/>
          <w:szCs w:val="22"/>
        </w:rPr>
        <w:tab/>
      </w:r>
      <w:r w:rsidRPr="00381CBA">
        <w:rPr>
          <w:sz w:val="22"/>
          <w:szCs w:val="22"/>
        </w:rPr>
        <w:tab/>
      </w:r>
      <w:r w:rsidRPr="00381CBA">
        <w:rPr>
          <w:sz w:val="22"/>
          <w:szCs w:val="22"/>
        </w:rPr>
        <w:tab/>
      </w:r>
      <w:r w:rsidRPr="00381CBA">
        <w:rPr>
          <w:sz w:val="22"/>
          <w:szCs w:val="22"/>
        </w:rPr>
        <w:tab/>
      </w:r>
      <w:r w:rsidRPr="00381CBA">
        <w:rPr>
          <w:sz w:val="22"/>
          <w:szCs w:val="22"/>
        </w:rPr>
        <w:tab/>
        <w:t>Healthy Relationships</w:t>
      </w:r>
    </w:p>
    <w:p w14:paraId="278E0BED" w14:textId="77777777" w:rsidR="001402E8" w:rsidRPr="00381CBA" w:rsidRDefault="001402E8" w:rsidP="001402E8">
      <w:pPr>
        <w:numPr>
          <w:ilvl w:val="0"/>
          <w:numId w:val="8"/>
        </w:numPr>
        <w:rPr>
          <w:sz w:val="22"/>
          <w:szCs w:val="22"/>
        </w:rPr>
      </w:pPr>
      <w:r w:rsidRPr="00381CBA">
        <w:rPr>
          <w:sz w:val="22"/>
          <w:szCs w:val="22"/>
        </w:rPr>
        <w:t>Nutrition</w:t>
      </w:r>
      <w:r w:rsidRPr="00381CBA">
        <w:rPr>
          <w:sz w:val="22"/>
          <w:szCs w:val="22"/>
        </w:rPr>
        <w:tab/>
      </w:r>
      <w:r w:rsidRPr="00381CBA">
        <w:rPr>
          <w:sz w:val="22"/>
          <w:szCs w:val="22"/>
        </w:rPr>
        <w:tab/>
      </w:r>
      <w:r w:rsidRPr="00381CBA">
        <w:rPr>
          <w:sz w:val="22"/>
          <w:szCs w:val="22"/>
        </w:rPr>
        <w:tab/>
      </w:r>
      <w:r w:rsidRPr="00381CBA">
        <w:rPr>
          <w:sz w:val="22"/>
          <w:szCs w:val="22"/>
        </w:rPr>
        <w:tab/>
      </w:r>
      <w:r w:rsidRPr="00381CBA">
        <w:rPr>
          <w:sz w:val="22"/>
          <w:szCs w:val="22"/>
        </w:rPr>
        <w:tab/>
        <w:t>Managing Stress</w:t>
      </w:r>
    </w:p>
    <w:p w14:paraId="0F6C53CC" w14:textId="77777777" w:rsidR="001402E8" w:rsidRPr="00381CBA" w:rsidRDefault="001402E8" w:rsidP="001402E8">
      <w:pPr>
        <w:numPr>
          <w:ilvl w:val="0"/>
          <w:numId w:val="8"/>
        </w:numPr>
        <w:rPr>
          <w:sz w:val="22"/>
          <w:szCs w:val="22"/>
        </w:rPr>
      </w:pPr>
      <w:r w:rsidRPr="00381CBA">
        <w:rPr>
          <w:sz w:val="22"/>
          <w:szCs w:val="22"/>
        </w:rPr>
        <w:t>Substance Awareness</w:t>
      </w:r>
      <w:r w:rsidRPr="00381CBA">
        <w:rPr>
          <w:sz w:val="22"/>
          <w:szCs w:val="22"/>
        </w:rPr>
        <w:tab/>
      </w:r>
      <w:r w:rsidRPr="00381CBA">
        <w:rPr>
          <w:sz w:val="22"/>
          <w:szCs w:val="22"/>
        </w:rPr>
        <w:tab/>
      </w:r>
      <w:r w:rsidRPr="00381CBA">
        <w:rPr>
          <w:sz w:val="22"/>
          <w:szCs w:val="22"/>
        </w:rPr>
        <w:tab/>
      </w:r>
      <w:r w:rsidRPr="00381CBA">
        <w:rPr>
          <w:sz w:val="22"/>
          <w:szCs w:val="22"/>
        </w:rPr>
        <w:tab/>
        <w:t>Growth and Development</w:t>
      </w:r>
      <w:r w:rsidR="00C80DA5">
        <w:rPr>
          <w:sz w:val="22"/>
          <w:szCs w:val="22"/>
        </w:rPr>
        <w:t xml:space="preserve"> </w:t>
      </w:r>
    </w:p>
    <w:p w14:paraId="49D784A3" w14:textId="77777777" w:rsidR="001402E8" w:rsidRPr="00381CBA" w:rsidRDefault="001402E8" w:rsidP="001402E8">
      <w:pPr>
        <w:numPr>
          <w:ilvl w:val="0"/>
          <w:numId w:val="8"/>
        </w:numPr>
        <w:rPr>
          <w:sz w:val="22"/>
          <w:szCs w:val="22"/>
        </w:rPr>
      </w:pPr>
      <w:r w:rsidRPr="00381CBA">
        <w:rPr>
          <w:sz w:val="22"/>
          <w:szCs w:val="22"/>
        </w:rPr>
        <w:t>Disease</w:t>
      </w:r>
      <w:r w:rsidR="00C80DA5">
        <w:rPr>
          <w:sz w:val="22"/>
          <w:szCs w:val="22"/>
        </w:rPr>
        <w:tab/>
      </w:r>
      <w:r w:rsidR="00C80DA5">
        <w:rPr>
          <w:sz w:val="22"/>
          <w:szCs w:val="22"/>
        </w:rPr>
        <w:tab/>
      </w:r>
      <w:r w:rsidR="00C80DA5">
        <w:rPr>
          <w:sz w:val="22"/>
          <w:szCs w:val="22"/>
        </w:rPr>
        <w:tab/>
      </w:r>
      <w:r w:rsidR="00C80DA5">
        <w:rPr>
          <w:sz w:val="22"/>
          <w:szCs w:val="22"/>
        </w:rPr>
        <w:tab/>
      </w:r>
      <w:r w:rsidR="00C80DA5">
        <w:rPr>
          <w:sz w:val="22"/>
          <w:szCs w:val="22"/>
        </w:rPr>
        <w:tab/>
      </w:r>
      <w:r w:rsidR="00C80DA5">
        <w:rPr>
          <w:sz w:val="22"/>
          <w:szCs w:val="22"/>
        </w:rPr>
        <w:tab/>
        <w:t>First Aid/CPR</w:t>
      </w:r>
    </w:p>
    <w:p w14:paraId="6C083EA6" w14:textId="77777777" w:rsidR="001402E8" w:rsidRPr="00381CBA" w:rsidRDefault="001402E8" w:rsidP="001402E8">
      <w:pPr>
        <w:rPr>
          <w:sz w:val="22"/>
          <w:szCs w:val="22"/>
        </w:rPr>
      </w:pPr>
      <w:r w:rsidRPr="00381CBA">
        <w:rPr>
          <w:b/>
          <w:sz w:val="22"/>
          <w:szCs w:val="22"/>
        </w:rPr>
        <w:t>Text:</w:t>
      </w:r>
      <w:r w:rsidRPr="00381CBA">
        <w:rPr>
          <w:sz w:val="22"/>
          <w:szCs w:val="22"/>
        </w:rPr>
        <w:t xml:space="preserve"> Glencoe Health</w:t>
      </w:r>
    </w:p>
    <w:p w14:paraId="1358538E" w14:textId="77777777" w:rsidR="001402E8" w:rsidRPr="00381CBA" w:rsidRDefault="001402E8" w:rsidP="001402E8">
      <w:pPr>
        <w:rPr>
          <w:b/>
          <w:sz w:val="22"/>
          <w:szCs w:val="22"/>
        </w:rPr>
      </w:pPr>
      <w:r w:rsidRPr="00381CBA">
        <w:rPr>
          <w:b/>
          <w:sz w:val="22"/>
          <w:szCs w:val="22"/>
        </w:rPr>
        <w:t>Assignments:</w:t>
      </w:r>
    </w:p>
    <w:p w14:paraId="3E8A1BC5" w14:textId="77777777" w:rsidR="000E5170" w:rsidRDefault="000E5170" w:rsidP="000E5170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All a</w:t>
      </w:r>
      <w:r w:rsidR="001402E8" w:rsidRPr="00381CBA">
        <w:rPr>
          <w:sz w:val="22"/>
          <w:szCs w:val="22"/>
        </w:rPr>
        <w:t xml:space="preserve">ssignments are </w:t>
      </w:r>
      <w:r>
        <w:rPr>
          <w:sz w:val="22"/>
          <w:szCs w:val="22"/>
        </w:rPr>
        <w:t>to be completed to receive full credit</w:t>
      </w:r>
      <w:r w:rsidR="001402E8" w:rsidRPr="00381CBA">
        <w:rPr>
          <w:sz w:val="22"/>
          <w:szCs w:val="22"/>
        </w:rPr>
        <w:t>.</w:t>
      </w:r>
    </w:p>
    <w:p w14:paraId="53581C59" w14:textId="06663301" w:rsidR="001402E8" w:rsidRDefault="001402E8" w:rsidP="000E5170">
      <w:pPr>
        <w:numPr>
          <w:ilvl w:val="1"/>
          <w:numId w:val="9"/>
        </w:numPr>
        <w:rPr>
          <w:sz w:val="22"/>
          <w:szCs w:val="22"/>
        </w:rPr>
      </w:pPr>
      <w:r w:rsidRPr="000E5170">
        <w:rPr>
          <w:sz w:val="22"/>
          <w:szCs w:val="22"/>
        </w:rPr>
        <w:t>This course is designed for NO homework, meaning that you MUST use your time wisely and there is no reason to turn anything in late</w:t>
      </w:r>
      <w:r w:rsidR="00185414">
        <w:rPr>
          <w:sz w:val="22"/>
          <w:szCs w:val="22"/>
        </w:rPr>
        <w:t>.</w:t>
      </w:r>
    </w:p>
    <w:p w14:paraId="19BF6AF5" w14:textId="5658764D" w:rsidR="00185414" w:rsidRPr="000E5170" w:rsidRDefault="00185414" w:rsidP="000E5170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All assignments will be turned in via Remind</w:t>
      </w:r>
    </w:p>
    <w:p w14:paraId="76445C9E" w14:textId="77777777" w:rsidR="001402E8" w:rsidRPr="00381CBA" w:rsidRDefault="001402E8" w:rsidP="001402E8">
      <w:pPr>
        <w:rPr>
          <w:sz w:val="22"/>
          <w:szCs w:val="22"/>
        </w:rPr>
      </w:pPr>
    </w:p>
    <w:p w14:paraId="37A214E2" w14:textId="77777777" w:rsidR="001402E8" w:rsidRDefault="001402E8" w:rsidP="001402E8">
      <w:pPr>
        <w:rPr>
          <w:sz w:val="22"/>
          <w:szCs w:val="22"/>
        </w:rPr>
      </w:pPr>
      <w:r w:rsidRPr="00381CBA">
        <w:rPr>
          <w:b/>
          <w:sz w:val="22"/>
          <w:szCs w:val="22"/>
        </w:rPr>
        <w:t>Projects:</w:t>
      </w:r>
      <w:r w:rsidRPr="00381CBA">
        <w:rPr>
          <w:sz w:val="22"/>
          <w:szCs w:val="22"/>
        </w:rPr>
        <w:t xml:space="preserve"> Projects will include individual and team activities inside and outside of the classroom. These projects will develop a working knowledge of health</w:t>
      </w:r>
      <w:r w:rsidR="00C80DA5">
        <w:rPr>
          <w:sz w:val="22"/>
          <w:szCs w:val="22"/>
        </w:rPr>
        <w:t>-</w:t>
      </w:r>
      <w:r w:rsidRPr="00381CBA">
        <w:rPr>
          <w:sz w:val="22"/>
          <w:szCs w:val="22"/>
        </w:rPr>
        <w:t xml:space="preserve">related activities. </w:t>
      </w:r>
    </w:p>
    <w:p w14:paraId="6007E2C3" w14:textId="77777777" w:rsidR="000E5170" w:rsidRPr="00381CBA" w:rsidRDefault="000E5170" w:rsidP="001402E8">
      <w:pPr>
        <w:rPr>
          <w:sz w:val="22"/>
          <w:szCs w:val="22"/>
        </w:rPr>
      </w:pPr>
    </w:p>
    <w:p w14:paraId="299349AE" w14:textId="77777777" w:rsidR="001402E8" w:rsidRPr="00381CBA" w:rsidRDefault="001402E8" w:rsidP="001402E8">
      <w:pPr>
        <w:rPr>
          <w:sz w:val="22"/>
          <w:szCs w:val="22"/>
        </w:rPr>
      </w:pPr>
      <w:r w:rsidRPr="00381CBA">
        <w:rPr>
          <w:b/>
          <w:sz w:val="22"/>
          <w:szCs w:val="22"/>
        </w:rPr>
        <w:t>Rules and Expectations</w:t>
      </w:r>
      <w:r w:rsidRPr="00381CBA">
        <w:rPr>
          <w:sz w:val="22"/>
          <w:szCs w:val="22"/>
        </w:rPr>
        <w:t>:</w:t>
      </w:r>
    </w:p>
    <w:p w14:paraId="127E4ED6" w14:textId="77777777" w:rsidR="00C80DA5" w:rsidRDefault="001402E8" w:rsidP="000E5170">
      <w:pPr>
        <w:rPr>
          <w:sz w:val="22"/>
          <w:szCs w:val="22"/>
        </w:rPr>
      </w:pPr>
      <w:r w:rsidRPr="00381CBA">
        <w:rPr>
          <w:b/>
          <w:sz w:val="22"/>
          <w:szCs w:val="22"/>
        </w:rPr>
        <w:t>Attendance:</w:t>
      </w:r>
      <w:r w:rsidRPr="00381CBA">
        <w:rPr>
          <w:sz w:val="22"/>
          <w:szCs w:val="22"/>
        </w:rPr>
        <w:t xml:space="preserve"> </w:t>
      </w:r>
    </w:p>
    <w:p w14:paraId="3B8D65EE" w14:textId="5F71B913" w:rsidR="006E1CB5" w:rsidRPr="006A4DC7" w:rsidRDefault="00C80DA5" w:rsidP="000E5170">
      <w:pPr>
        <w:rPr>
          <w:strike/>
          <w:sz w:val="22"/>
          <w:szCs w:val="22"/>
        </w:rPr>
      </w:pPr>
      <w:r w:rsidRPr="006A4DC7">
        <w:rPr>
          <w:strike/>
          <w:sz w:val="22"/>
          <w:szCs w:val="22"/>
          <w:highlight w:val="yellow"/>
        </w:rPr>
        <w:t>Online:</w:t>
      </w:r>
      <w:r w:rsidRPr="006A4DC7">
        <w:rPr>
          <w:strike/>
          <w:sz w:val="22"/>
          <w:szCs w:val="22"/>
        </w:rPr>
        <w:t xml:space="preserve"> You are expected to check into Remind during your assigned class period. You are also expected to attend required zoom meetings and act appropriately. </w:t>
      </w:r>
      <w:r w:rsidR="006E1CB5" w:rsidRPr="006A4DC7">
        <w:rPr>
          <w:strike/>
          <w:sz w:val="22"/>
          <w:szCs w:val="22"/>
        </w:rPr>
        <w:t xml:space="preserve">Camera’s on, microphones off, APPROPRIATE attire, background. ALL school rules </w:t>
      </w:r>
      <w:proofErr w:type="gramStart"/>
      <w:r w:rsidR="006E1CB5" w:rsidRPr="006A4DC7">
        <w:rPr>
          <w:strike/>
          <w:sz w:val="22"/>
          <w:szCs w:val="22"/>
        </w:rPr>
        <w:t>apply</w:t>
      </w:r>
      <w:proofErr w:type="gramEnd"/>
      <w:r w:rsidR="006E1CB5" w:rsidRPr="006A4DC7">
        <w:rPr>
          <w:strike/>
          <w:sz w:val="22"/>
          <w:szCs w:val="22"/>
        </w:rPr>
        <w:t xml:space="preserve"> and disciplinary action will be taken. Failure to do so will be a 0 for the day, excused from zoom, phone call home and school dean contacted. </w:t>
      </w:r>
    </w:p>
    <w:p w14:paraId="6A627D67" w14:textId="77777777" w:rsidR="006E1CB5" w:rsidRDefault="006E1CB5" w:rsidP="000E5170">
      <w:pPr>
        <w:rPr>
          <w:sz w:val="22"/>
          <w:szCs w:val="22"/>
        </w:rPr>
      </w:pPr>
    </w:p>
    <w:p w14:paraId="18BC4979" w14:textId="77777777" w:rsidR="00C80DA5" w:rsidRDefault="00C80DA5" w:rsidP="000E5170">
      <w:pPr>
        <w:rPr>
          <w:sz w:val="22"/>
          <w:szCs w:val="22"/>
        </w:rPr>
      </w:pPr>
      <w:r w:rsidRPr="00A009EC">
        <w:rPr>
          <w:sz w:val="22"/>
          <w:szCs w:val="22"/>
          <w:highlight w:val="yellow"/>
        </w:rPr>
        <w:t>In person:</w:t>
      </w:r>
      <w:r>
        <w:rPr>
          <w:sz w:val="22"/>
          <w:szCs w:val="22"/>
        </w:rPr>
        <w:t xml:space="preserve"> </w:t>
      </w:r>
      <w:r w:rsidR="001402E8" w:rsidRPr="00381CBA">
        <w:rPr>
          <w:sz w:val="22"/>
          <w:szCs w:val="22"/>
        </w:rPr>
        <w:t>You will be considered tardy if you are not in the room when the bell rings.</w:t>
      </w:r>
      <w:r w:rsidR="000E5170">
        <w:rPr>
          <w:sz w:val="22"/>
          <w:szCs w:val="22"/>
        </w:rPr>
        <w:t xml:space="preserve"> </w:t>
      </w:r>
    </w:p>
    <w:p w14:paraId="0A5B5E8F" w14:textId="77777777" w:rsidR="00C80DA5" w:rsidRDefault="00C80DA5" w:rsidP="000E5170">
      <w:pPr>
        <w:rPr>
          <w:sz w:val="22"/>
          <w:szCs w:val="22"/>
        </w:rPr>
      </w:pPr>
    </w:p>
    <w:p w14:paraId="6E473EE1" w14:textId="77777777" w:rsidR="001402E8" w:rsidRPr="00381CBA" w:rsidRDefault="001402E8" w:rsidP="000E5170">
      <w:pPr>
        <w:rPr>
          <w:sz w:val="22"/>
          <w:szCs w:val="22"/>
        </w:rPr>
      </w:pPr>
      <w:r w:rsidRPr="00381CBA">
        <w:rPr>
          <w:sz w:val="22"/>
          <w:szCs w:val="22"/>
        </w:rPr>
        <w:t>With our attendance policy, a student’s academic grade or credit in a particular subject or course may be adversely affected by reason of tardiness or absences only to the extent and upon the basis that:</w:t>
      </w:r>
    </w:p>
    <w:p w14:paraId="3E444103" w14:textId="77777777" w:rsidR="001402E8" w:rsidRPr="00381CBA" w:rsidRDefault="001402E8" w:rsidP="001402E8">
      <w:pPr>
        <w:numPr>
          <w:ilvl w:val="0"/>
          <w:numId w:val="10"/>
        </w:numPr>
        <w:rPr>
          <w:sz w:val="22"/>
          <w:szCs w:val="22"/>
        </w:rPr>
      </w:pPr>
      <w:r w:rsidRPr="00381CBA">
        <w:rPr>
          <w:sz w:val="22"/>
          <w:szCs w:val="22"/>
        </w:rPr>
        <w:t xml:space="preserve">The student’s attendance and/or participation is related to the instructional objectives or goals of the </w:t>
      </w:r>
      <w:proofErr w:type="gramStart"/>
      <w:r w:rsidRPr="00381CBA">
        <w:rPr>
          <w:sz w:val="22"/>
          <w:szCs w:val="22"/>
        </w:rPr>
        <w:t>particular subject</w:t>
      </w:r>
      <w:proofErr w:type="gramEnd"/>
      <w:r w:rsidRPr="00381CBA">
        <w:rPr>
          <w:sz w:val="22"/>
          <w:szCs w:val="22"/>
        </w:rPr>
        <w:t xml:space="preserve"> or course and:</w:t>
      </w:r>
    </w:p>
    <w:p w14:paraId="5B7EF2EB" w14:textId="77777777" w:rsidR="00C80DA5" w:rsidRDefault="001402E8" w:rsidP="001402E8">
      <w:pPr>
        <w:numPr>
          <w:ilvl w:val="0"/>
          <w:numId w:val="10"/>
        </w:numPr>
        <w:rPr>
          <w:sz w:val="22"/>
          <w:szCs w:val="22"/>
        </w:rPr>
      </w:pPr>
      <w:r w:rsidRPr="00381CBA">
        <w:rPr>
          <w:sz w:val="22"/>
          <w:szCs w:val="22"/>
        </w:rPr>
        <w:t xml:space="preserve">The student’s attendance and/or participation has been identified by the teacher pursuant to policy of the school district as a basis for grading, in whole or in part, in the </w:t>
      </w:r>
      <w:proofErr w:type="gramStart"/>
      <w:r w:rsidRPr="00381CBA">
        <w:rPr>
          <w:sz w:val="22"/>
          <w:szCs w:val="22"/>
        </w:rPr>
        <w:t>particular subject</w:t>
      </w:r>
      <w:proofErr w:type="gramEnd"/>
      <w:r w:rsidRPr="00381CBA">
        <w:rPr>
          <w:sz w:val="22"/>
          <w:szCs w:val="22"/>
        </w:rPr>
        <w:t xml:space="preserve"> or course.</w:t>
      </w:r>
    </w:p>
    <w:p w14:paraId="303A119D" w14:textId="77777777" w:rsidR="001402E8" w:rsidRPr="00381CBA" w:rsidRDefault="001402E8" w:rsidP="00C80DA5">
      <w:pPr>
        <w:ind w:left="1080"/>
        <w:rPr>
          <w:sz w:val="22"/>
          <w:szCs w:val="22"/>
        </w:rPr>
      </w:pPr>
      <w:r w:rsidRPr="00381CBA">
        <w:rPr>
          <w:sz w:val="22"/>
          <w:szCs w:val="22"/>
        </w:rPr>
        <w:tab/>
      </w:r>
    </w:p>
    <w:p w14:paraId="231E82BC" w14:textId="77777777" w:rsidR="006A4DC7" w:rsidRDefault="006A4DC7" w:rsidP="001402E8">
      <w:pPr>
        <w:rPr>
          <w:b/>
          <w:sz w:val="22"/>
          <w:szCs w:val="22"/>
        </w:rPr>
      </w:pPr>
    </w:p>
    <w:p w14:paraId="25FF3992" w14:textId="77777777" w:rsidR="006A4DC7" w:rsidRDefault="006A4DC7" w:rsidP="001402E8">
      <w:pPr>
        <w:rPr>
          <w:b/>
          <w:sz w:val="22"/>
          <w:szCs w:val="22"/>
        </w:rPr>
      </w:pPr>
    </w:p>
    <w:p w14:paraId="65AA95E3" w14:textId="77777777" w:rsidR="006A4DC7" w:rsidRDefault="006A4DC7" w:rsidP="001402E8">
      <w:pPr>
        <w:rPr>
          <w:b/>
          <w:sz w:val="22"/>
          <w:szCs w:val="22"/>
        </w:rPr>
      </w:pPr>
    </w:p>
    <w:p w14:paraId="5EE07B0C" w14:textId="77777777" w:rsidR="006A4DC7" w:rsidRDefault="006A4DC7" w:rsidP="001402E8">
      <w:pPr>
        <w:rPr>
          <w:b/>
          <w:sz w:val="22"/>
          <w:szCs w:val="22"/>
        </w:rPr>
      </w:pPr>
    </w:p>
    <w:p w14:paraId="3EC2919F" w14:textId="5C450512" w:rsidR="001402E8" w:rsidRDefault="001402E8" w:rsidP="001402E8">
      <w:pPr>
        <w:rPr>
          <w:sz w:val="22"/>
          <w:szCs w:val="22"/>
        </w:rPr>
      </w:pPr>
      <w:r w:rsidRPr="00381CBA">
        <w:rPr>
          <w:b/>
          <w:sz w:val="22"/>
          <w:szCs w:val="22"/>
        </w:rPr>
        <w:lastRenderedPageBreak/>
        <w:t>Classroom Responsibilities</w:t>
      </w:r>
      <w:r w:rsidRPr="00381CBA">
        <w:rPr>
          <w:sz w:val="22"/>
          <w:szCs w:val="22"/>
        </w:rPr>
        <w:t>: The following lists your responsibilities as a member of this Health class:</w:t>
      </w:r>
    </w:p>
    <w:p w14:paraId="03350049" w14:textId="77777777" w:rsidR="001402E8" w:rsidRPr="00381CBA" w:rsidRDefault="001402E8" w:rsidP="001402E8">
      <w:pPr>
        <w:numPr>
          <w:ilvl w:val="0"/>
          <w:numId w:val="11"/>
        </w:numPr>
        <w:rPr>
          <w:sz w:val="22"/>
          <w:szCs w:val="22"/>
        </w:rPr>
      </w:pPr>
      <w:r w:rsidRPr="00381CBA">
        <w:rPr>
          <w:sz w:val="22"/>
          <w:szCs w:val="22"/>
        </w:rPr>
        <w:t xml:space="preserve">Respect will be </w:t>
      </w:r>
      <w:proofErr w:type="gramStart"/>
      <w:r w:rsidRPr="00381CBA">
        <w:rPr>
          <w:sz w:val="22"/>
          <w:szCs w:val="22"/>
        </w:rPr>
        <w:t>shown to all students and instructors at all times</w:t>
      </w:r>
      <w:proofErr w:type="gramEnd"/>
      <w:r w:rsidRPr="00381CBA">
        <w:rPr>
          <w:sz w:val="22"/>
          <w:szCs w:val="22"/>
        </w:rPr>
        <w:t xml:space="preserve">. Respect includes raising your hand to ask a question, listening while others are speaking, and making polite and </w:t>
      </w:r>
      <w:r w:rsidRPr="007B6480">
        <w:rPr>
          <w:sz w:val="22"/>
          <w:szCs w:val="22"/>
          <w:u w:val="single"/>
        </w:rPr>
        <w:t>appropriate</w:t>
      </w:r>
      <w:r w:rsidRPr="00381CBA">
        <w:rPr>
          <w:sz w:val="22"/>
          <w:szCs w:val="22"/>
        </w:rPr>
        <w:t xml:space="preserve"> comments. Appropriate group interaction is a vital part of this class. </w:t>
      </w:r>
    </w:p>
    <w:p w14:paraId="2358AB1E" w14:textId="7E359219" w:rsidR="001402E8" w:rsidRPr="00381CBA" w:rsidRDefault="001402E8" w:rsidP="001402E8">
      <w:pPr>
        <w:numPr>
          <w:ilvl w:val="0"/>
          <w:numId w:val="11"/>
        </w:numPr>
        <w:rPr>
          <w:sz w:val="22"/>
          <w:szCs w:val="22"/>
        </w:rPr>
      </w:pPr>
      <w:r w:rsidRPr="00381CBA">
        <w:rPr>
          <w:sz w:val="22"/>
          <w:szCs w:val="22"/>
        </w:rPr>
        <w:t>You are strongly advised to take class notes</w:t>
      </w:r>
      <w:r w:rsidR="007B6480">
        <w:rPr>
          <w:sz w:val="22"/>
          <w:szCs w:val="22"/>
        </w:rPr>
        <w:t xml:space="preserve"> and will be informed to do so.</w:t>
      </w:r>
    </w:p>
    <w:p w14:paraId="1BA95307" w14:textId="754E3297" w:rsidR="001402E8" w:rsidRPr="00381CBA" w:rsidRDefault="001402E8" w:rsidP="001402E8">
      <w:pPr>
        <w:numPr>
          <w:ilvl w:val="0"/>
          <w:numId w:val="11"/>
        </w:numPr>
        <w:rPr>
          <w:sz w:val="22"/>
          <w:szCs w:val="22"/>
        </w:rPr>
      </w:pPr>
      <w:r w:rsidRPr="00381CBA">
        <w:rPr>
          <w:sz w:val="22"/>
          <w:szCs w:val="22"/>
        </w:rPr>
        <w:t>You will be required to bring appropriate materials to class each day</w:t>
      </w:r>
      <w:r w:rsidR="007B6480">
        <w:rPr>
          <w:sz w:val="22"/>
          <w:szCs w:val="22"/>
        </w:rPr>
        <w:t xml:space="preserve">, this </w:t>
      </w:r>
      <w:proofErr w:type="gramStart"/>
      <w:r w:rsidR="007B6480">
        <w:rPr>
          <w:sz w:val="22"/>
          <w:szCs w:val="22"/>
        </w:rPr>
        <w:t>includes;</w:t>
      </w:r>
      <w:proofErr w:type="gramEnd"/>
      <w:r w:rsidR="007B6480">
        <w:rPr>
          <w:sz w:val="22"/>
          <w:szCs w:val="22"/>
        </w:rPr>
        <w:t xml:space="preserve"> fully charged laptop with charger, writing utensil and paper.</w:t>
      </w:r>
      <w:r w:rsidRPr="00381CBA">
        <w:rPr>
          <w:sz w:val="22"/>
          <w:szCs w:val="22"/>
        </w:rPr>
        <w:t xml:space="preserve"> </w:t>
      </w:r>
    </w:p>
    <w:p w14:paraId="49E2F5B4" w14:textId="77777777" w:rsidR="001402E8" w:rsidRPr="00381CBA" w:rsidRDefault="001402E8" w:rsidP="001402E8">
      <w:pPr>
        <w:numPr>
          <w:ilvl w:val="0"/>
          <w:numId w:val="11"/>
        </w:numPr>
        <w:rPr>
          <w:sz w:val="22"/>
          <w:szCs w:val="22"/>
        </w:rPr>
      </w:pPr>
      <w:r w:rsidRPr="00381CBA">
        <w:rPr>
          <w:sz w:val="22"/>
          <w:szCs w:val="22"/>
        </w:rPr>
        <w:t xml:space="preserve">You are welcome to bring water to class, but no food or other types of drinks will be allowed in the classroom (unless I give different instructions). </w:t>
      </w:r>
    </w:p>
    <w:p w14:paraId="22F8E324" w14:textId="77777777" w:rsidR="001402E8" w:rsidRPr="00381CBA" w:rsidRDefault="001402E8" w:rsidP="001402E8">
      <w:pPr>
        <w:numPr>
          <w:ilvl w:val="0"/>
          <w:numId w:val="11"/>
        </w:numPr>
        <w:rPr>
          <w:sz w:val="22"/>
          <w:szCs w:val="22"/>
        </w:rPr>
      </w:pPr>
      <w:r w:rsidRPr="00381CBA">
        <w:rPr>
          <w:sz w:val="22"/>
          <w:szCs w:val="22"/>
        </w:rPr>
        <w:t xml:space="preserve">You will NOT listen to </w:t>
      </w:r>
      <w:proofErr w:type="spellStart"/>
      <w:r w:rsidRPr="00381CBA">
        <w:rPr>
          <w:sz w:val="22"/>
          <w:szCs w:val="22"/>
        </w:rPr>
        <w:t>IPods</w:t>
      </w:r>
      <w:proofErr w:type="spellEnd"/>
      <w:r w:rsidRPr="00381CBA">
        <w:rPr>
          <w:sz w:val="22"/>
          <w:szCs w:val="22"/>
        </w:rPr>
        <w:t xml:space="preserve"> </w:t>
      </w:r>
      <w:r w:rsidR="00C80DA5">
        <w:rPr>
          <w:sz w:val="22"/>
          <w:szCs w:val="22"/>
        </w:rPr>
        <w:t xml:space="preserve">/phones </w:t>
      </w:r>
      <w:r w:rsidRPr="00381CBA">
        <w:rPr>
          <w:sz w:val="22"/>
          <w:szCs w:val="22"/>
        </w:rPr>
        <w:t>while in class, unless given different instructions.</w:t>
      </w:r>
    </w:p>
    <w:p w14:paraId="412EB35F" w14:textId="77777777" w:rsidR="001402E8" w:rsidRPr="00381CBA" w:rsidRDefault="001402E8" w:rsidP="001402E8">
      <w:pPr>
        <w:numPr>
          <w:ilvl w:val="0"/>
          <w:numId w:val="11"/>
        </w:numPr>
        <w:rPr>
          <w:sz w:val="22"/>
          <w:szCs w:val="22"/>
        </w:rPr>
      </w:pPr>
      <w:r w:rsidRPr="00381CBA">
        <w:rPr>
          <w:sz w:val="22"/>
          <w:szCs w:val="22"/>
        </w:rPr>
        <w:t>Cell phones must NEVER be visible, heard or used in class</w:t>
      </w:r>
      <w:r w:rsidR="00C80DA5">
        <w:rPr>
          <w:sz w:val="22"/>
          <w:szCs w:val="22"/>
        </w:rPr>
        <w:t xml:space="preserve"> (Unless with instructor approval)</w:t>
      </w:r>
    </w:p>
    <w:p w14:paraId="2BCAD11B" w14:textId="0D35D8D9" w:rsidR="000E5170" w:rsidRDefault="001402E8" w:rsidP="000E5170">
      <w:pPr>
        <w:numPr>
          <w:ilvl w:val="0"/>
          <w:numId w:val="11"/>
        </w:numPr>
        <w:rPr>
          <w:sz w:val="22"/>
          <w:szCs w:val="22"/>
        </w:rPr>
      </w:pPr>
      <w:r w:rsidRPr="00381CBA">
        <w:rPr>
          <w:sz w:val="22"/>
          <w:szCs w:val="22"/>
        </w:rPr>
        <w:t>This is a NO swearing zone. There will be consequences.</w:t>
      </w:r>
    </w:p>
    <w:p w14:paraId="65CCAC09" w14:textId="199B20E4" w:rsidR="00513CC5" w:rsidRDefault="00513CC5" w:rsidP="000E5170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If you are absent for a class period, you can find what you missed on sduke.weebly.com under the health section</w:t>
      </w:r>
    </w:p>
    <w:p w14:paraId="6F498C17" w14:textId="554CDA1F" w:rsidR="00513CC5" w:rsidRDefault="00513CC5" w:rsidP="000E5170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It is your responsibility to communicate with me about questions and assignments</w:t>
      </w:r>
      <w:r w:rsidR="00CB2CA5">
        <w:rPr>
          <w:sz w:val="22"/>
          <w:szCs w:val="22"/>
        </w:rPr>
        <w:t xml:space="preserve">, please ask! I only bite sometimes </w:t>
      </w:r>
      <w:r w:rsidR="00CB2CA5" w:rsidRPr="00CB2C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58AFFC" w14:textId="622BDEA3" w:rsidR="00CB2CA5" w:rsidRDefault="00CB2CA5" w:rsidP="000E5170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Respect is given when respect is shown; it works both ways. </w:t>
      </w:r>
    </w:p>
    <w:p w14:paraId="48090541" w14:textId="293AD686" w:rsidR="000009E6" w:rsidRPr="007B6480" w:rsidRDefault="000009E6" w:rsidP="000E5170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Yes, students do fail this course due to doing absolutely NOTHING.</w:t>
      </w:r>
    </w:p>
    <w:p w14:paraId="1EC4BA4C" w14:textId="77777777" w:rsidR="000E5170" w:rsidRDefault="000E5170" w:rsidP="000E5170">
      <w:pPr>
        <w:rPr>
          <w:sz w:val="22"/>
          <w:szCs w:val="22"/>
        </w:rPr>
      </w:pPr>
    </w:p>
    <w:p w14:paraId="7C2BC601" w14:textId="77777777" w:rsidR="000E5170" w:rsidRPr="00381CBA" w:rsidRDefault="000E5170" w:rsidP="000E5170">
      <w:pPr>
        <w:rPr>
          <w:sz w:val="22"/>
          <w:szCs w:val="22"/>
        </w:rPr>
      </w:pPr>
    </w:p>
    <w:p w14:paraId="365810BF" w14:textId="77777777" w:rsidR="001402E8" w:rsidRPr="002D43EA" w:rsidRDefault="001402E8" w:rsidP="001402E8">
      <w:pPr>
        <w:rPr>
          <w:b/>
          <w:sz w:val="18"/>
          <w:szCs w:val="18"/>
        </w:rPr>
      </w:pPr>
      <w:r w:rsidRPr="00381CBA">
        <w:rPr>
          <w:b/>
          <w:sz w:val="18"/>
          <w:szCs w:val="18"/>
        </w:rPr>
        <w:t>Essential Academic Learning Requirements for Health</w:t>
      </w:r>
      <w:r w:rsidR="002D43EA">
        <w:rPr>
          <w:b/>
          <w:sz w:val="18"/>
          <w:szCs w:val="18"/>
        </w:rPr>
        <w:t>- STANDARDS</w:t>
      </w:r>
    </w:p>
    <w:p w14:paraId="6B8736F1" w14:textId="77777777" w:rsidR="001402E8" w:rsidRDefault="001402E8" w:rsidP="001402E8">
      <w:pPr>
        <w:rPr>
          <w:sz w:val="22"/>
          <w:szCs w:val="22"/>
        </w:rPr>
      </w:pPr>
    </w:p>
    <w:p w14:paraId="3D53A74C" w14:textId="77777777" w:rsidR="002937C3" w:rsidRDefault="000753A3" w:rsidP="002937C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Health.9-121.1.2.ES: Interpersonal relationships- Describe the interrelationships of emotional, mental, physical and social health. </w:t>
      </w:r>
    </w:p>
    <w:p w14:paraId="4D45F03E" w14:textId="77777777" w:rsidR="000753A3" w:rsidRDefault="000753A3" w:rsidP="002937C3">
      <w:pPr>
        <w:rPr>
          <w:bCs/>
          <w:sz w:val="20"/>
          <w:szCs w:val="20"/>
        </w:rPr>
      </w:pPr>
    </w:p>
    <w:p w14:paraId="0F1E4801" w14:textId="77777777" w:rsidR="000753A3" w:rsidRDefault="000753A3" w:rsidP="002937C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Health.9-12.1.1.8.ES: Engaging in unhealthy behaviors- Analyze the potential severity of health problems that result from engaging in unhealthy behaviors.</w:t>
      </w:r>
    </w:p>
    <w:p w14:paraId="17BCFACC" w14:textId="77777777" w:rsidR="000753A3" w:rsidRDefault="000753A3" w:rsidP="002937C3">
      <w:pPr>
        <w:rPr>
          <w:bCs/>
          <w:sz w:val="20"/>
          <w:szCs w:val="20"/>
        </w:rPr>
      </w:pPr>
    </w:p>
    <w:p w14:paraId="47EE32EF" w14:textId="77777777" w:rsidR="000753A3" w:rsidRDefault="000753A3" w:rsidP="002937C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Health.9-12.2.1.5.ES: Health risk behaviors- Analyze how some health risk behaviors can influence the likelihood of engaging in unhealthy behaviors (e.g. using drugs to fit in).</w:t>
      </w:r>
    </w:p>
    <w:p w14:paraId="1824D7F6" w14:textId="77777777" w:rsidR="000753A3" w:rsidRDefault="000753A3" w:rsidP="002937C3">
      <w:pPr>
        <w:rPr>
          <w:bCs/>
          <w:sz w:val="20"/>
          <w:szCs w:val="20"/>
        </w:rPr>
      </w:pPr>
    </w:p>
    <w:p w14:paraId="587DC9BD" w14:textId="77777777" w:rsidR="000753A3" w:rsidRDefault="000753A3" w:rsidP="002937C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Health.9-12.3.1.4.ES: Using resources to provide valid health information- Use resources from home, school, and community that provide valid health information.</w:t>
      </w:r>
    </w:p>
    <w:p w14:paraId="6CB13B8A" w14:textId="77777777" w:rsidR="000753A3" w:rsidRDefault="000753A3" w:rsidP="002937C3">
      <w:pPr>
        <w:rPr>
          <w:bCs/>
          <w:sz w:val="20"/>
          <w:szCs w:val="20"/>
        </w:rPr>
      </w:pPr>
    </w:p>
    <w:p w14:paraId="6645FBD7" w14:textId="77777777" w:rsidR="000753A3" w:rsidRDefault="000753A3" w:rsidP="002937C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Health.9-12.4.3.ES: Conflicts without harming self or others; Demonstrate strategies to prevent, manage, or resolve interpersonal conflicts without harming self or others.</w:t>
      </w:r>
    </w:p>
    <w:p w14:paraId="25DB57BA" w14:textId="77777777" w:rsidR="000753A3" w:rsidRDefault="000753A3" w:rsidP="002937C3">
      <w:pPr>
        <w:rPr>
          <w:bCs/>
          <w:sz w:val="20"/>
          <w:szCs w:val="20"/>
        </w:rPr>
      </w:pPr>
    </w:p>
    <w:p w14:paraId="6AC12E45" w14:textId="77777777" w:rsidR="000753A3" w:rsidRDefault="000753A3" w:rsidP="002937C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Health.9-12.5.1.2.ES: Decision-making in health-related situations- Determine the value of applying a thoughtful decision making process in health-related situations (e.g. alcohol, tobacco and other drug use and consequences of a criminal record, recreational safety, safe driving behaviors, testing, social media and general online presence, food behavior and physical activity). </w:t>
      </w:r>
    </w:p>
    <w:p w14:paraId="1018F3A6" w14:textId="77777777" w:rsidR="000753A3" w:rsidRDefault="000753A3" w:rsidP="002937C3">
      <w:pPr>
        <w:rPr>
          <w:bCs/>
          <w:sz w:val="20"/>
          <w:szCs w:val="20"/>
        </w:rPr>
      </w:pPr>
    </w:p>
    <w:p w14:paraId="2847CDF8" w14:textId="77777777" w:rsidR="000753A3" w:rsidRDefault="000753A3" w:rsidP="002937C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Health.9-12.6.1.2.ES: Personal health goals</w:t>
      </w:r>
      <w:r w:rsidR="002D43EA">
        <w:rPr>
          <w:bCs/>
          <w:sz w:val="20"/>
          <w:szCs w:val="20"/>
        </w:rPr>
        <w:t xml:space="preserve">- Develop a plan to attain a personal health goal that address strengths, needs and risks. </w:t>
      </w:r>
    </w:p>
    <w:p w14:paraId="65B57271" w14:textId="77777777" w:rsidR="002D43EA" w:rsidRDefault="002D43EA" w:rsidP="002937C3">
      <w:pPr>
        <w:rPr>
          <w:bCs/>
          <w:sz w:val="20"/>
          <w:szCs w:val="20"/>
        </w:rPr>
      </w:pPr>
    </w:p>
    <w:p w14:paraId="7CF44099" w14:textId="77777777" w:rsidR="002D43EA" w:rsidRDefault="002D43EA" w:rsidP="002937C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Health.9-12.7.1.1.ES: Individual responsibility in enhancing health- analyze the role of individual responsibility in enhancing health.</w:t>
      </w:r>
    </w:p>
    <w:p w14:paraId="415F2ED5" w14:textId="77777777" w:rsidR="002D43EA" w:rsidRDefault="002D43EA" w:rsidP="002937C3">
      <w:pPr>
        <w:rPr>
          <w:bCs/>
          <w:sz w:val="20"/>
          <w:szCs w:val="20"/>
        </w:rPr>
      </w:pPr>
    </w:p>
    <w:p w14:paraId="7B9487F4" w14:textId="77777777" w:rsidR="002D43EA" w:rsidRPr="000753A3" w:rsidRDefault="002D43EA" w:rsidP="002937C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Health.9-12.7.1.5.ES: CPR training- Instruction provided on hands-only CPR training including proper utilization of an AED. </w:t>
      </w:r>
    </w:p>
    <w:sectPr w:rsidR="002D43EA" w:rsidRPr="000753A3" w:rsidSect="00EF6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EC3"/>
    <w:multiLevelType w:val="hybridMultilevel"/>
    <w:tmpl w:val="A1C81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7CA8F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064F"/>
    <w:multiLevelType w:val="hybridMultilevel"/>
    <w:tmpl w:val="679E8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41596"/>
    <w:multiLevelType w:val="hybridMultilevel"/>
    <w:tmpl w:val="8F72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6711"/>
    <w:multiLevelType w:val="hybridMultilevel"/>
    <w:tmpl w:val="673CC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A1986"/>
    <w:multiLevelType w:val="hybridMultilevel"/>
    <w:tmpl w:val="9DF06C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47D61"/>
    <w:multiLevelType w:val="hybridMultilevel"/>
    <w:tmpl w:val="7A98A44C"/>
    <w:lvl w:ilvl="0" w:tplc="4AE8313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D244EF"/>
    <w:multiLevelType w:val="hybridMultilevel"/>
    <w:tmpl w:val="75F2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330F3"/>
    <w:multiLevelType w:val="hybridMultilevel"/>
    <w:tmpl w:val="FF004558"/>
    <w:lvl w:ilvl="0" w:tplc="EBFE3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016AFC"/>
    <w:multiLevelType w:val="hybridMultilevel"/>
    <w:tmpl w:val="84FE7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B31F4"/>
    <w:multiLevelType w:val="hybridMultilevel"/>
    <w:tmpl w:val="4C70D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12D"/>
    <w:multiLevelType w:val="hybridMultilevel"/>
    <w:tmpl w:val="A0CAF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35E57"/>
    <w:multiLevelType w:val="multilevel"/>
    <w:tmpl w:val="0218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C91AB8"/>
    <w:multiLevelType w:val="hybridMultilevel"/>
    <w:tmpl w:val="81949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3ADA"/>
    <w:multiLevelType w:val="hybridMultilevel"/>
    <w:tmpl w:val="050E4A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C3"/>
    <w:rsid w:val="000009E6"/>
    <w:rsid w:val="000753A3"/>
    <w:rsid w:val="00095BB1"/>
    <w:rsid w:val="000E5170"/>
    <w:rsid w:val="001402E8"/>
    <w:rsid w:val="00183AF8"/>
    <w:rsid w:val="00185414"/>
    <w:rsid w:val="001D0854"/>
    <w:rsid w:val="001F2E98"/>
    <w:rsid w:val="0025714D"/>
    <w:rsid w:val="002937C3"/>
    <w:rsid w:val="002D43EA"/>
    <w:rsid w:val="00321423"/>
    <w:rsid w:val="00381CBA"/>
    <w:rsid w:val="00385110"/>
    <w:rsid w:val="0046330D"/>
    <w:rsid w:val="00506926"/>
    <w:rsid w:val="00513CC5"/>
    <w:rsid w:val="00560202"/>
    <w:rsid w:val="0069132D"/>
    <w:rsid w:val="006A4DC7"/>
    <w:rsid w:val="006B2CAC"/>
    <w:rsid w:val="006E1CB5"/>
    <w:rsid w:val="007236B4"/>
    <w:rsid w:val="0078107F"/>
    <w:rsid w:val="007A4FE7"/>
    <w:rsid w:val="007B6480"/>
    <w:rsid w:val="00971BD8"/>
    <w:rsid w:val="009B63E6"/>
    <w:rsid w:val="00A009EC"/>
    <w:rsid w:val="00A4121F"/>
    <w:rsid w:val="00A41BD9"/>
    <w:rsid w:val="00A74F2B"/>
    <w:rsid w:val="00B70C9E"/>
    <w:rsid w:val="00BB7598"/>
    <w:rsid w:val="00C1205C"/>
    <w:rsid w:val="00C80DA5"/>
    <w:rsid w:val="00C81E5B"/>
    <w:rsid w:val="00CA7E43"/>
    <w:rsid w:val="00CB2CA5"/>
    <w:rsid w:val="00CF7080"/>
    <w:rsid w:val="00D630D3"/>
    <w:rsid w:val="00DA5B47"/>
    <w:rsid w:val="00E123AA"/>
    <w:rsid w:val="00E6178B"/>
    <w:rsid w:val="00EA165C"/>
    <w:rsid w:val="00ED733A"/>
    <w:rsid w:val="00EF6BAA"/>
    <w:rsid w:val="00F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CA62B"/>
  <w15:chartTrackingRefBased/>
  <w15:docId w15:val="{1350278A-0697-4F4E-85B0-2566DB2C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856"/>
    <w:rPr>
      <w:rFonts w:ascii="Tahoma" w:hAnsi="Tahoma" w:cs="Tahoma"/>
      <w:sz w:val="16"/>
      <w:szCs w:val="16"/>
    </w:rPr>
  </w:style>
  <w:style w:type="paragraph" w:customStyle="1" w:styleId="standards-border-bottom">
    <w:name w:val="standards-border-bottom"/>
    <w:basedOn w:val="Normal"/>
    <w:rsid w:val="00C80D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269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24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06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799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6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648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423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777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598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348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F843B-7C0D-45D2-B19F-593ABF4B3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20B032-DBD7-4759-8636-6A5FE1304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C58D4-333B-4D48-A9D3-3D5D341F3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CHS PE SYLLABUS</vt:lpstr>
    </vt:vector>
  </TitlesOfParts>
  <Company>Nampa School District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 PE SYLLABUS</dc:title>
  <dc:subject/>
  <dc:creator>Employee</dc:creator>
  <cp:keywords/>
  <dc:description/>
  <cp:lastModifiedBy>Duke, Samantha</cp:lastModifiedBy>
  <cp:revision>2</cp:revision>
  <cp:lastPrinted>2014-08-14T15:18:00Z</cp:lastPrinted>
  <dcterms:created xsi:type="dcterms:W3CDTF">2021-08-16T19:18:00Z</dcterms:created>
  <dcterms:modified xsi:type="dcterms:W3CDTF">2021-08-16T19:18:00Z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